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493D" w14:textId="6AE033B1" w:rsidR="0077135E" w:rsidRPr="001B7BA5" w:rsidRDefault="00412F8B" w:rsidP="00AE2695">
      <w:pPr>
        <w:spacing w:line="360" w:lineRule="auto"/>
        <w:rPr>
          <w:rFonts w:cstheme="minorHAnsi"/>
          <w:sz w:val="24"/>
          <w:szCs w:val="24"/>
        </w:rPr>
      </w:pPr>
      <w:bookmarkStart w:id="0" w:name="_Hlk131599617"/>
      <w:r>
        <w:rPr>
          <w:rFonts w:cstheme="minorHAnsi"/>
          <w:noProof/>
          <w:sz w:val="24"/>
          <w:szCs w:val="24"/>
        </w:rPr>
        <w:drawing>
          <wp:inline distT="0" distB="0" distL="0" distR="0" wp14:anchorId="4CBC3CE2" wp14:editId="70FD5BA2">
            <wp:extent cx="5734134" cy="51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71" cy="510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4F0E6C4" w14:textId="77777777" w:rsidR="00CC1D2B" w:rsidRPr="00877B0A" w:rsidRDefault="00A47926" w:rsidP="00CC1D2B">
      <w:pPr>
        <w:pStyle w:val="Tytu"/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877B0A">
        <w:rPr>
          <w:rFonts w:asciiTheme="minorHAnsi" w:eastAsia="Calibri" w:hAnsiTheme="minorHAnsi" w:cstheme="minorHAnsi"/>
          <w:b/>
          <w:bCs/>
          <w:sz w:val="28"/>
          <w:szCs w:val="28"/>
        </w:rPr>
        <w:t>Formularz szacowania wartości zamówienia</w:t>
      </w:r>
      <w:r w:rsidR="00032CAD" w:rsidRPr="00877B0A">
        <w:rPr>
          <w:rFonts w:asciiTheme="minorHAnsi" w:eastAsia="Calibri" w:hAnsiTheme="minorHAnsi" w:cstheme="minorHAnsi"/>
          <w:b/>
          <w:bCs/>
          <w:sz w:val="28"/>
          <w:szCs w:val="28"/>
        </w:rPr>
        <w:br/>
      </w:r>
    </w:p>
    <w:p w14:paraId="19B82563" w14:textId="41AF64CD" w:rsidR="00CC1D2B" w:rsidRPr="00877B0A" w:rsidRDefault="00CC1D2B" w:rsidP="00CC1D2B">
      <w:pPr>
        <w:pStyle w:val="Tytu"/>
        <w:spacing w:after="0"/>
        <w:rPr>
          <w:rFonts w:ascii="Calibri" w:hAnsi="Calibri" w:cs="Calibri"/>
          <w:b/>
          <w:bCs/>
          <w:sz w:val="24"/>
          <w:szCs w:val="24"/>
        </w:rPr>
      </w:pPr>
      <w:r w:rsidRPr="00877B0A">
        <w:rPr>
          <w:rFonts w:ascii="Calibri" w:hAnsi="Calibri" w:cs="Calibri"/>
          <w:b/>
          <w:bCs/>
          <w:sz w:val="24"/>
          <w:szCs w:val="24"/>
        </w:rPr>
        <w:t>„</w:t>
      </w:r>
      <w:r w:rsidR="00877B0A" w:rsidRPr="00877B0A">
        <w:rPr>
          <w:rFonts w:ascii="Calibri" w:hAnsi="Calibri" w:cs="Calibri"/>
          <w:b/>
          <w:bCs/>
          <w:sz w:val="24"/>
          <w:szCs w:val="24"/>
        </w:rPr>
        <w:t xml:space="preserve">Prowadzenie procesu przedsiębiorczego odkrywania w ramach </w:t>
      </w:r>
      <w:r w:rsidRPr="00877B0A">
        <w:rPr>
          <w:rFonts w:ascii="Calibri" w:hAnsi="Calibri" w:cs="Calibri"/>
          <w:b/>
          <w:bCs/>
          <w:sz w:val="24"/>
          <w:szCs w:val="24"/>
        </w:rPr>
        <w:t xml:space="preserve"> B-</w:t>
      </w:r>
      <w:proofErr w:type="spellStart"/>
      <w:r w:rsidRPr="00877B0A">
        <w:rPr>
          <w:rFonts w:ascii="Calibri" w:hAnsi="Calibri" w:cs="Calibri"/>
          <w:b/>
          <w:bCs/>
          <w:sz w:val="24"/>
          <w:szCs w:val="24"/>
        </w:rPr>
        <w:t>Labów</w:t>
      </w:r>
      <w:proofErr w:type="spellEnd"/>
      <w:r w:rsidRPr="00877B0A">
        <w:rPr>
          <w:rFonts w:ascii="Calibri" w:hAnsi="Calibri" w:cs="Calibri"/>
          <w:b/>
          <w:bCs/>
          <w:sz w:val="24"/>
          <w:szCs w:val="24"/>
        </w:rPr>
        <w:t>”</w:t>
      </w:r>
    </w:p>
    <w:p w14:paraId="5CEBAD6B" w14:textId="77777777" w:rsidR="00CC1D2B" w:rsidRDefault="00CC1D2B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103"/>
      </w:tblGrid>
      <w:tr w:rsidR="002174DD" w:rsidRPr="005F1190" w14:paraId="568C0120" w14:textId="77777777" w:rsidTr="00DF4E5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198C0D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Wyceniający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D78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4D3159A6" w14:textId="77777777" w:rsidTr="00DF4E5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3FE1E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Osoba do kontaktu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868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626878AC" w14:textId="77777777" w:rsidTr="00DF4E5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491429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774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7353F931" w14:textId="77777777" w:rsidTr="00DF4E5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A4CC7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685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7409473F" w14:textId="77777777" w:rsidTr="00DF4E5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8BB493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Data sporządzenia wyceny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B45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</w:tbl>
    <w:p w14:paraId="198B1C06" w14:textId="77777777" w:rsidR="002174DD" w:rsidRDefault="002174DD" w:rsidP="00A106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DC7E0A2" w14:textId="77777777" w:rsidR="002174DD" w:rsidRDefault="002174DD" w:rsidP="00A106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83A24C3" w14:textId="37A1A996" w:rsidR="00D33C9C" w:rsidRPr="002174DD" w:rsidRDefault="00D33C9C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  <w:u w:val="none"/>
        </w:rPr>
      </w:pPr>
      <w:r w:rsidRPr="00904CC8">
        <w:rPr>
          <w:rFonts w:asciiTheme="minorHAnsi" w:hAnsiTheme="minorHAnsi" w:cstheme="minorHAnsi"/>
        </w:rPr>
        <w:t xml:space="preserve">Szacowanie wartości zamówienia </w:t>
      </w:r>
      <w:r w:rsidRPr="00904CC8">
        <w:rPr>
          <w:rFonts w:asciiTheme="minorHAnsi" w:hAnsiTheme="minorHAnsi" w:cstheme="minorHAnsi"/>
          <w:color w:val="000000"/>
          <w:shd w:val="clear" w:color="auto" w:fill="FFFFFF"/>
        </w:rPr>
        <w:t>w formie poniższ</w:t>
      </w:r>
      <w:r w:rsidR="008040BC">
        <w:rPr>
          <w:rFonts w:asciiTheme="minorHAnsi" w:hAnsiTheme="minorHAnsi" w:cstheme="minorHAnsi"/>
          <w:color w:val="000000"/>
          <w:shd w:val="clear" w:color="auto" w:fill="FFFFFF"/>
        </w:rPr>
        <w:t>ych tabel</w:t>
      </w:r>
      <w:r w:rsidRPr="00904CC8">
        <w:rPr>
          <w:rFonts w:asciiTheme="minorHAnsi" w:hAnsiTheme="minorHAnsi" w:cstheme="minorHAnsi"/>
        </w:rPr>
        <w:t xml:space="preserve"> uprzejmie prosimy przesłać najpóźniej </w:t>
      </w:r>
      <w:r w:rsidRPr="00DD1732">
        <w:rPr>
          <w:rFonts w:asciiTheme="minorHAnsi" w:hAnsiTheme="minorHAnsi" w:cstheme="minorHAnsi"/>
        </w:rPr>
        <w:t xml:space="preserve">do </w:t>
      </w:r>
      <w:r w:rsidR="0048252D">
        <w:rPr>
          <w:rFonts w:asciiTheme="minorHAnsi" w:hAnsiTheme="minorHAnsi" w:cstheme="minorHAnsi"/>
          <w:b/>
          <w:bCs/>
        </w:rPr>
        <w:t>20</w:t>
      </w:r>
      <w:r w:rsidR="00C30B10" w:rsidRPr="00C30B10">
        <w:rPr>
          <w:rFonts w:asciiTheme="minorHAnsi" w:hAnsiTheme="minorHAnsi" w:cstheme="minorHAnsi"/>
          <w:b/>
          <w:bCs/>
        </w:rPr>
        <w:t xml:space="preserve"> lutego</w:t>
      </w:r>
      <w:r w:rsidRPr="00C30B10">
        <w:rPr>
          <w:rFonts w:asciiTheme="minorHAnsi" w:hAnsiTheme="minorHAnsi" w:cstheme="minorHAnsi"/>
          <w:b/>
          <w:bCs/>
        </w:rPr>
        <w:t xml:space="preserve"> 202</w:t>
      </w:r>
      <w:r w:rsidR="006F60B5">
        <w:rPr>
          <w:rFonts w:asciiTheme="minorHAnsi" w:hAnsiTheme="minorHAnsi" w:cstheme="minorHAnsi"/>
          <w:b/>
          <w:bCs/>
        </w:rPr>
        <w:t>5</w:t>
      </w:r>
      <w:r w:rsidRPr="001E2AB0">
        <w:rPr>
          <w:rFonts w:asciiTheme="minorHAnsi" w:hAnsiTheme="minorHAnsi" w:cstheme="minorHAnsi"/>
          <w:b/>
        </w:rPr>
        <w:t xml:space="preserve"> r.</w:t>
      </w:r>
      <w:r w:rsidR="00760052">
        <w:rPr>
          <w:rFonts w:asciiTheme="minorHAnsi" w:hAnsiTheme="minorHAnsi" w:cstheme="minorHAnsi"/>
          <w:b/>
        </w:rPr>
        <w:t xml:space="preserve"> do godz. 16.00</w:t>
      </w:r>
      <w:r w:rsidRPr="00904CC8">
        <w:rPr>
          <w:rFonts w:asciiTheme="minorHAnsi" w:hAnsiTheme="minorHAnsi" w:cstheme="minorHAnsi"/>
        </w:rPr>
        <w:t xml:space="preserve"> na adres</w:t>
      </w:r>
      <w:r>
        <w:rPr>
          <w:rFonts w:asciiTheme="minorHAnsi" w:hAnsiTheme="minorHAnsi" w:cstheme="minorHAnsi"/>
        </w:rPr>
        <w:t xml:space="preserve"> e-mail</w:t>
      </w:r>
      <w:r w:rsidRPr="00463DC9">
        <w:rPr>
          <w:rFonts w:asciiTheme="minorHAnsi" w:hAnsiTheme="minorHAnsi" w:cstheme="minorHAnsi"/>
        </w:rPr>
        <w:t xml:space="preserve"> </w:t>
      </w:r>
      <w:hyperlink r:id="rId7" w:history="1">
        <w:r w:rsidR="009178D2" w:rsidRPr="002174DD">
          <w:rPr>
            <w:rStyle w:val="Hipercze"/>
            <w:rFonts w:asciiTheme="minorHAnsi" w:eastAsiaTheme="majorEastAsia" w:hAnsiTheme="minorHAnsi" w:cstheme="minorHAnsi"/>
            <w:color w:val="auto"/>
            <w:u w:val="none"/>
          </w:rPr>
          <w:t>wojciech_sadowiec@parp.gov.pl</w:t>
        </w:r>
      </w:hyperlink>
      <w:r w:rsidR="009178D2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 xml:space="preserve"> oraz </w:t>
      </w:r>
      <w:r w:rsidRPr="002174DD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>aleksandra_walczyk@parp.gov.pl</w:t>
      </w:r>
      <w:r w:rsidRPr="002174DD">
        <w:t xml:space="preserve"> </w:t>
      </w:r>
    </w:p>
    <w:p w14:paraId="34B3B084" w14:textId="77777777" w:rsidR="00A106EF" w:rsidRPr="002174DD" w:rsidRDefault="00A106EF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</w:rPr>
      </w:pPr>
    </w:p>
    <w:p w14:paraId="5EB0049F" w14:textId="77777777" w:rsidR="00877B0A" w:rsidRDefault="00877B0A" w:rsidP="00877B0A">
      <w:pPr>
        <w:keepNext/>
        <w:spacing w:after="0" w:line="240" w:lineRule="auto"/>
        <w:outlineLvl w:val="0"/>
        <w:rPr>
          <w:rFonts w:cs="Calibri"/>
          <w:b/>
          <w:sz w:val="24"/>
        </w:rPr>
      </w:pPr>
      <w:r w:rsidRPr="005F1190">
        <w:rPr>
          <w:rFonts w:cs="Calibri"/>
          <w:b/>
          <w:sz w:val="24"/>
        </w:rPr>
        <w:t xml:space="preserve">Kosztorys realizacji zamówienia: </w:t>
      </w:r>
    </w:p>
    <w:p w14:paraId="420270EE" w14:textId="77777777" w:rsidR="008040BC" w:rsidRDefault="008040BC" w:rsidP="00877B0A">
      <w:pPr>
        <w:keepNext/>
        <w:spacing w:after="0" w:line="240" w:lineRule="auto"/>
        <w:outlineLvl w:val="0"/>
        <w:rPr>
          <w:rFonts w:cs="Calibri"/>
          <w:b/>
          <w:sz w:val="24"/>
        </w:rPr>
      </w:pPr>
    </w:p>
    <w:p w14:paraId="5E38332C" w14:textId="5F2B294F" w:rsidR="008040BC" w:rsidRPr="007F1071" w:rsidRDefault="008040BC" w:rsidP="00877B0A">
      <w:pPr>
        <w:keepNext/>
        <w:spacing w:after="0" w:line="240" w:lineRule="auto"/>
        <w:outlineLvl w:val="0"/>
        <w:rPr>
          <w:rFonts w:cs="Calibri"/>
          <w:b/>
          <w:sz w:val="28"/>
          <w:szCs w:val="28"/>
        </w:rPr>
      </w:pPr>
      <w:r w:rsidRPr="007F1071">
        <w:rPr>
          <w:rFonts w:cs="Calibri"/>
          <w:b/>
          <w:sz w:val="28"/>
          <w:szCs w:val="28"/>
        </w:rPr>
        <w:t>WARIANT 1 – obejmujący organizację 5 (słownie: pięciu) B-</w:t>
      </w:r>
      <w:proofErr w:type="spellStart"/>
      <w:r w:rsidRPr="007F1071">
        <w:rPr>
          <w:rFonts w:cs="Calibri"/>
          <w:b/>
          <w:sz w:val="28"/>
          <w:szCs w:val="28"/>
        </w:rPr>
        <w:t>Labów</w:t>
      </w:r>
      <w:proofErr w:type="spellEnd"/>
      <w:r w:rsidRPr="007F1071">
        <w:rPr>
          <w:rFonts w:cs="Calibri"/>
          <w:b/>
          <w:sz w:val="28"/>
          <w:szCs w:val="28"/>
        </w:rPr>
        <w:t>:</w:t>
      </w:r>
    </w:p>
    <w:p w14:paraId="21AE2832" w14:textId="77777777" w:rsidR="00877B0A" w:rsidRDefault="00877B0A" w:rsidP="00877B0A">
      <w:pPr>
        <w:keepNext/>
        <w:spacing w:after="0" w:line="240" w:lineRule="auto"/>
        <w:outlineLvl w:val="0"/>
        <w:rPr>
          <w:rFonts w:cs="Calibri"/>
          <w:b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546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993"/>
        <w:gridCol w:w="1388"/>
      </w:tblGrid>
      <w:tr w:rsidR="00877B0A" w:rsidRPr="005F1190" w14:paraId="6D457DE0" w14:textId="77777777" w:rsidTr="009B2ACE">
        <w:trPr>
          <w:trHeight w:val="822"/>
        </w:trPr>
        <w:tc>
          <w:tcPr>
            <w:tcW w:w="704" w:type="dxa"/>
            <w:shd w:val="clear" w:color="auto" w:fill="D9D9D9"/>
            <w:vAlign w:val="center"/>
          </w:tcPr>
          <w:p w14:paraId="3148D73D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bookmarkStart w:id="1" w:name="_Hlk183676346"/>
            <w:r w:rsidRPr="009B2ACE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5276072A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Działanie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4FDC574" w14:textId="5741456E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Cena jednostkowa brutto (PLN)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68CBBE5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Liczba jedno-stek 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40112858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Cena ogółem brutto (PLN) </w:t>
            </w:r>
          </w:p>
        </w:tc>
      </w:tr>
      <w:tr w:rsidR="00877B0A" w:rsidRPr="005F1190" w14:paraId="2A0BF1C3" w14:textId="77777777" w:rsidTr="009B2ACE">
        <w:trPr>
          <w:trHeight w:val="794"/>
        </w:trPr>
        <w:tc>
          <w:tcPr>
            <w:tcW w:w="704" w:type="dxa"/>
            <w:shd w:val="clear" w:color="auto" w:fill="FFFFFF"/>
            <w:vAlign w:val="center"/>
          </w:tcPr>
          <w:p w14:paraId="58DA56D7" w14:textId="6047A4AB" w:rsidR="00877B0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B425963" w14:textId="579505C7" w:rsidR="00877B0A" w:rsidRPr="009B2ACE" w:rsidRDefault="004F2051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1 – Zdefiniowanie ostatecznego zakresu raportów z części analitycznej i technologicznej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6BF84A" w14:textId="5F1A2904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8211A1C" w14:textId="09A4700C" w:rsidR="00877B0A" w:rsidRPr="009B2ACE" w:rsidRDefault="00275D0C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8F354DF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77B0A" w:rsidRPr="005F1190" w14:paraId="3614DCC7" w14:textId="77777777" w:rsidTr="009B2ACE">
        <w:trPr>
          <w:trHeight w:val="454"/>
        </w:trPr>
        <w:tc>
          <w:tcPr>
            <w:tcW w:w="704" w:type="dxa"/>
            <w:shd w:val="clear" w:color="auto" w:fill="FFFFFF"/>
            <w:vAlign w:val="center"/>
          </w:tcPr>
          <w:p w14:paraId="27469E55" w14:textId="070DC130" w:rsidR="00877B0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B34EA36" w14:textId="782D8329" w:rsidR="00877B0A" w:rsidRPr="009B2ACE" w:rsidRDefault="004F2051" w:rsidP="003B3BF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2 – Przygotowanie narzędzia informatycznego wspierającego prace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809F076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05AA659" w14:textId="046B3DED" w:rsidR="00877B0A" w:rsidRPr="009B2ACE" w:rsidRDefault="00275D0C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40AC891C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77B0A" w:rsidRPr="005F1190" w14:paraId="1725D87F" w14:textId="77777777" w:rsidTr="009B2ACE">
        <w:trPr>
          <w:trHeight w:val="550"/>
        </w:trPr>
        <w:tc>
          <w:tcPr>
            <w:tcW w:w="704" w:type="dxa"/>
            <w:shd w:val="clear" w:color="auto" w:fill="FFFFFF"/>
            <w:vAlign w:val="center"/>
          </w:tcPr>
          <w:p w14:paraId="59667D75" w14:textId="173D4C27" w:rsidR="00877B0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4BE7D010" w14:textId="0239D86D" w:rsidR="00877B0A" w:rsidRPr="009B2ACE" w:rsidRDefault="004F2051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3 – Organizacja i przeprowadzenie BL</w:t>
            </w:r>
          </w:p>
        </w:tc>
      </w:tr>
      <w:tr w:rsidR="00877B0A" w:rsidRPr="005F1190" w14:paraId="40516C5F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AE9436A" w14:textId="77430D74" w:rsidR="00877B0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1CC1CEF" w14:textId="0C8E2E70" w:rsidR="00877B0A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Przygotowania do realizacji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E7EFE73" w14:textId="1F063ED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8F464E9" w14:textId="33A1547E" w:rsidR="00877B0A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42CFFE09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49D44176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36E711A3" w14:textId="0EF66ADD" w:rsidR="00014AAD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99C61D8" w14:textId="27F68BE0" w:rsidR="00014AAD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Realizacja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628E2F" w14:textId="4DA57D7F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2F57E6F" w14:textId="4F33235D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F004E99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04FF93BE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5B235DF4" w14:textId="1130891D" w:rsidR="00014AAD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6D84E3A" w14:textId="014FC132" w:rsidR="00014AAD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Opracowanie raport</w:t>
            </w:r>
            <w:r w:rsidR="00901B25" w:rsidRPr="009B2ACE">
              <w:rPr>
                <w:rFonts w:cstheme="minorHAnsi"/>
                <w:sz w:val="24"/>
                <w:szCs w:val="24"/>
              </w:rPr>
              <w:t>u</w:t>
            </w:r>
            <w:r w:rsidRPr="009B2ACE">
              <w:rPr>
                <w:rFonts w:cstheme="minorHAnsi"/>
                <w:sz w:val="24"/>
                <w:szCs w:val="24"/>
              </w:rPr>
              <w:t xml:space="preserve"> </w:t>
            </w:r>
            <w:r w:rsidR="00901B25" w:rsidRPr="009B2ACE">
              <w:rPr>
                <w:rFonts w:cstheme="minorHAnsi"/>
                <w:sz w:val="24"/>
                <w:szCs w:val="24"/>
              </w:rPr>
              <w:t>z części analitycznej BL, w tym konsultacje wstępnej wersji raportu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3DF92F" w14:textId="60CC3E3C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B8D727D" w14:textId="77E08C76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5C6E0D42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20328F07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152E2E47" w14:textId="76E03FCE" w:rsidR="00014AAD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7B227DF" w14:textId="04D45945" w:rsidR="00014AAD" w:rsidRPr="009B2ACE" w:rsidRDefault="00901B25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Opracowanie raportu z części technologicznej BL, w tym konsultacje wstępnej wersji raportu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B053D3" w14:textId="167C807B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F8CC03D" w14:textId="7C79775C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5B79DED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5F8B9587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83C2E21" w14:textId="5541EE6F" w:rsidR="00014AAD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7C2916A" w14:textId="56CBA4FB" w:rsidR="00014AAD" w:rsidRPr="009B2ACE" w:rsidRDefault="00901B25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Wykonanie multimedialnej prezentacji podsumowującej B-Lab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5158CB" w14:textId="4159ABC0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1C80995" w14:textId="5AE50539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52248EEA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54BC1F7D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56B150D" w14:textId="08C157DC" w:rsidR="00014AAD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81391C0" w14:textId="5D8527A5" w:rsidR="00014AAD" w:rsidRPr="009B2ACE" w:rsidRDefault="00901B25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Zadanie 4 – Analiza i optymalizacja realizacji BL</w:t>
            </w:r>
            <w:r w:rsidR="00D3620A" w:rsidRPr="009B2AC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3620A"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(rozliczenie godzinowe; 40 godzin zegarowych, koszt 1 godz. = 700 zł)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1CB6086" w14:textId="5BB4B8BE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700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242AC20" w14:textId="5063EE98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02D2315B" w14:textId="4056A179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>28 000,00</w:t>
            </w:r>
          </w:p>
        </w:tc>
      </w:tr>
      <w:tr w:rsidR="00901B25" w:rsidRPr="005F1190" w14:paraId="73E8BD0F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DC09A07" w14:textId="4776D03A" w:rsidR="00901B25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012141DF" w14:textId="1F260C54" w:rsidR="00901B25" w:rsidRPr="009B2ACE" w:rsidRDefault="00901B25" w:rsidP="00D3620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5 – Asysta</w:t>
            </w:r>
          </w:p>
        </w:tc>
      </w:tr>
      <w:tr w:rsidR="00014AAD" w:rsidRPr="005F1190" w14:paraId="67C286A8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35EA10E4" w14:textId="18C40692" w:rsidR="00014AAD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6F96D38A" w14:textId="3D69565D" w:rsidR="00014AAD" w:rsidRPr="009B2ACE" w:rsidRDefault="00901B25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Wsparcie w zakresie konsultacji, promocji i aktualizacji wyników poszczególnych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83E57BD" w14:textId="3EB91612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AB891D9" w14:textId="281EC004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5C027C4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76750386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4A7C795" w14:textId="1606403C" w:rsidR="00014AAD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3A099F0" w14:textId="7C5F64CD" w:rsidR="00014AAD" w:rsidRPr="009B2ACE" w:rsidRDefault="00901B25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Inne usługi eksperckie (</w:t>
            </w: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rozliczenie godzinowe; 100 godzin zegarowych, koszt 1 godz. = 700 zł)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3E5ADE" w14:textId="6A921A50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700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309F7C" w14:textId="27D44BD4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166331AA" w14:textId="6FDEDCAE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>70 000,00</w:t>
            </w:r>
          </w:p>
        </w:tc>
      </w:tr>
      <w:tr w:rsidR="00926D4A" w:rsidRPr="005F1190" w14:paraId="25F301B9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0EB74ED5" w14:textId="5626F0E8" w:rsidR="00926D4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16D935D6" w14:textId="23611AD5" w:rsidR="00926D4A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6 – Podsumowanie realizacji zamówienia</w:t>
            </w:r>
          </w:p>
        </w:tc>
      </w:tr>
      <w:tr w:rsidR="00926D4A" w:rsidRPr="005F1190" w14:paraId="72216EE8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7A0F5140" w14:textId="73BF7017" w:rsidR="00926D4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8AD0AF9" w14:textId="74C3BD1E" w:rsidR="00926D4A" w:rsidRPr="009B2ACE" w:rsidRDefault="00D3620A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katalogu technologii zidentyfikowanych w ramach </w:t>
            </w:r>
            <w:r w:rsidR="009B2ACE"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wszystkich </w:t>
            </w: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B-</w:t>
            </w:r>
            <w:proofErr w:type="spellStart"/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Labów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14:paraId="618ABCB6" w14:textId="77777777" w:rsidR="00926D4A" w:rsidRPr="00A51BD7" w:rsidRDefault="00926D4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2766C2F" w14:textId="0CCBE068" w:rsidR="00926D4A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3421074A" w14:textId="77777777" w:rsidR="00926D4A" w:rsidRPr="009B2ACE" w:rsidRDefault="00926D4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6D4A" w:rsidRPr="005F1190" w14:paraId="622E7AF8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50CBE33" w14:textId="6D88DA8C" w:rsidR="00926D4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4E98BC9" w14:textId="037BF1F3" w:rsidR="00926D4A" w:rsidRPr="009B2ACE" w:rsidRDefault="00D3620A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Raport podsumowujący realizację zamówienia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A46F03" w14:textId="77777777" w:rsidR="00926D4A" w:rsidRPr="00A51BD7" w:rsidRDefault="00926D4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543D3DC" w14:textId="12D65305" w:rsidR="00926D4A" w:rsidRPr="009B2ACE" w:rsidRDefault="009B2ACE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16234583" w14:textId="77777777" w:rsidR="00926D4A" w:rsidRPr="009B2ACE" w:rsidRDefault="00926D4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7B0A" w:rsidRPr="005F1190" w14:paraId="6B0D4E9A" w14:textId="77777777" w:rsidTr="00760052">
        <w:trPr>
          <w:trHeight w:val="532"/>
        </w:trPr>
        <w:tc>
          <w:tcPr>
            <w:tcW w:w="8359" w:type="dxa"/>
            <w:gridSpan w:val="4"/>
            <w:shd w:val="clear" w:color="auto" w:fill="D9E2F3" w:themeFill="accent1" w:themeFillTint="33"/>
            <w:vAlign w:val="center"/>
          </w:tcPr>
          <w:p w14:paraId="7695EBC6" w14:textId="1F1BC455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1388" w:type="dxa"/>
            <w:shd w:val="clear" w:color="auto" w:fill="C1E4F5"/>
            <w:vAlign w:val="center"/>
          </w:tcPr>
          <w:p w14:paraId="7082F566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FB5DCE4" w14:textId="77777777" w:rsidR="007709AF" w:rsidRDefault="007709AF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</w:rPr>
      </w:pPr>
    </w:p>
    <w:p w14:paraId="7EE88BA5" w14:textId="77777777" w:rsidR="008E0C1B" w:rsidRDefault="008E0C1B" w:rsidP="0064725A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</w:rPr>
      </w:pPr>
    </w:p>
    <w:p w14:paraId="4BE67BE6" w14:textId="197C204D" w:rsidR="0064725A" w:rsidRPr="009B2ACE" w:rsidRDefault="0064725A" w:rsidP="0064725A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  <w:r w:rsidRPr="009B2ACE">
        <w:rPr>
          <w:rFonts w:ascii="Calibri" w:hAnsi="Calibri" w:cs="Calibri"/>
          <w:b/>
          <w:sz w:val="24"/>
          <w:szCs w:val="24"/>
        </w:rPr>
        <w:t>Łączna kwota za realizację całego zamówienia (łączna wartość zamówienia):</w:t>
      </w:r>
    </w:p>
    <w:p w14:paraId="642C1034" w14:textId="77777777" w:rsidR="0064725A" w:rsidRPr="009B2ACE" w:rsidRDefault="0064725A" w:rsidP="0064725A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92"/>
      </w:tblGrid>
      <w:tr w:rsidR="0064725A" w:rsidRPr="009B2ACE" w14:paraId="727D405B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09767914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Netto (PLN)</w:t>
            </w:r>
          </w:p>
        </w:tc>
        <w:tc>
          <w:tcPr>
            <w:tcW w:w="8192" w:type="dxa"/>
            <w:shd w:val="clear" w:color="auto" w:fill="auto"/>
          </w:tcPr>
          <w:p w14:paraId="210FB41B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64725A" w:rsidRPr="009B2ACE" w14:paraId="570A4271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4A1AC703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Brutto (PLN)</w:t>
            </w:r>
          </w:p>
        </w:tc>
        <w:tc>
          <w:tcPr>
            <w:tcW w:w="8192" w:type="dxa"/>
            <w:shd w:val="clear" w:color="auto" w:fill="auto"/>
          </w:tcPr>
          <w:p w14:paraId="0051A3EC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64725A" w:rsidRPr="009B2ACE" w14:paraId="22809C37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3FA3BB40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Słownie</w:t>
            </w:r>
          </w:p>
        </w:tc>
        <w:tc>
          <w:tcPr>
            <w:tcW w:w="8192" w:type="dxa"/>
            <w:shd w:val="clear" w:color="auto" w:fill="auto"/>
          </w:tcPr>
          <w:p w14:paraId="07535215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</w:tbl>
    <w:p w14:paraId="6D0DEB1B" w14:textId="3AF5A061" w:rsidR="006709E4" w:rsidRDefault="006709E4" w:rsidP="0064725A">
      <w:pPr>
        <w:spacing w:line="360" w:lineRule="auto"/>
        <w:rPr>
          <w:rFonts w:cstheme="minorHAnsi"/>
          <w:sz w:val="24"/>
          <w:szCs w:val="24"/>
        </w:rPr>
      </w:pPr>
    </w:p>
    <w:bookmarkEnd w:id="1"/>
    <w:p w14:paraId="0D68AC30" w14:textId="7CE64901" w:rsidR="008040BC" w:rsidRPr="007F1071" w:rsidRDefault="008040BC" w:rsidP="008040BC">
      <w:pPr>
        <w:keepNext/>
        <w:spacing w:after="0" w:line="240" w:lineRule="auto"/>
        <w:outlineLvl w:val="0"/>
        <w:rPr>
          <w:rFonts w:cs="Calibri"/>
          <w:b/>
          <w:sz w:val="28"/>
          <w:szCs w:val="28"/>
        </w:rPr>
      </w:pPr>
      <w:r w:rsidRPr="007F1071">
        <w:rPr>
          <w:rFonts w:cs="Calibri"/>
          <w:b/>
          <w:sz w:val="28"/>
          <w:szCs w:val="28"/>
        </w:rPr>
        <w:t>WARIANT 2 – obejmujący organizację 2 (słownie: dwóch) B-</w:t>
      </w:r>
      <w:proofErr w:type="spellStart"/>
      <w:r w:rsidRPr="007F1071">
        <w:rPr>
          <w:rFonts w:cs="Calibri"/>
          <w:b/>
          <w:sz w:val="28"/>
          <w:szCs w:val="28"/>
        </w:rPr>
        <w:t>Labów</w:t>
      </w:r>
      <w:proofErr w:type="spellEnd"/>
      <w:r w:rsidRPr="007F1071">
        <w:rPr>
          <w:rFonts w:cs="Calibri"/>
          <w:b/>
          <w:sz w:val="28"/>
          <w:szCs w:val="28"/>
        </w:rPr>
        <w:t>:</w:t>
      </w:r>
    </w:p>
    <w:p w14:paraId="3B4502AF" w14:textId="40B22600" w:rsidR="008040BC" w:rsidRDefault="008040BC" w:rsidP="008040B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546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993"/>
        <w:gridCol w:w="1388"/>
      </w:tblGrid>
      <w:tr w:rsidR="00A51BD7" w:rsidRPr="005F1190" w14:paraId="2A7B8C16" w14:textId="77777777" w:rsidTr="00274818">
        <w:trPr>
          <w:trHeight w:val="822"/>
        </w:trPr>
        <w:tc>
          <w:tcPr>
            <w:tcW w:w="704" w:type="dxa"/>
            <w:shd w:val="clear" w:color="auto" w:fill="D9D9D9"/>
            <w:vAlign w:val="center"/>
          </w:tcPr>
          <w:p w14:paraId="70E658B2" w14:textId="77777777" w:rsidR="00A51BD7" w:rsidRPr="009B2ACE" w:rsidRDefault="00A51BD7" w:rsidP="00274818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4FE590B6" w14:textId="77777777" w:rsidR="00A51BD7" w:rsidRPr="009B2ACE" w:rsidRDefault="00A51BD7" w:rsidP="00274818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Działanie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4ED6D43" w14:textId="77777777" w:rsidR="00A51BD7" w:rsidRPr="009B2ACE" w:rsidRDefault="00A51BD7" w:rsidP="00274818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Cena jednostkowa brutto (PLN)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3856056" w14:textId="77777777" w:rsidR="00A51BD7" w:rsidRPr="009B2ACE" w:rsidRDefault="00A51BD7" w:rsidP="00274818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Liczba jedno-stek 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7ECD712B" w14:textId="77777777" w:rsidR="00A51BD7" w:rsidRPr="009B2ACE" w:rsidRDefault="00A51BD7" w:rsidP="00274818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Cena ogółem brutto (PLN) </w:t>
            </w:r>
          </w:p>
        </w:tc>
      </w:tr>
      <w:tr w:rsidR="00A51BD7" w:rsidRPr="005F1190" w14:paraId="49E5B631" w14:textId="77777777" w:rsidTr="00274818">
        <w:trPr>
          <w:trHeight w:val="794"/>
        </w:trPr>
        <w:tc>
          <w:tcPr>
            <w:tcW w:w="704" w:type="dxa"/>
            <w:shd w:val="clear" w:color="auto" w:fill="FFFFFF"/>
            <w:vAlign w:val="center"/>
          </w:tcPr>
          <w:p w14:paraId="60B9FF6F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A891E30" w14:textId="77777777" w:rsidR="00A51BD7" w:rsidRPr="009B2ACE" w:rsidRDefault="00A51BD7" w:rsidP="0027481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1 – Zdefiniowanie ostatecznego zakresu raportów z części analitycznej i technologicznej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58019C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042A646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37F194C9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51BD7" w:rsidRPr="005F1190" w14:paraId="30CA6BFC" w14:textId="77777777" w:rsidTr="00274818">
        <w:trPr>
          <w:trHeight w:val="454"/>
        </w:trPr>
        <w:tc>
          <w:tcPr>
            <w:tcW w:w="704" w:type="dxa"/>
            <w:shd w:val="clear" w:color="auto" w:fill="FFFFFF"/>
            <w:vAlign w:val="center"/>
          </w:tcPr>
          <w:p w14:paraId="0C8B411B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54D7157" w14:textId="77777777" w:rsidR="00A51BD7" w:rsidRPr="009B2ACE" w:rsidRDefault="00A51BD7" w:rsidP="0027481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2 – Przygotowanie narzędzia informatycznego wspierającego prace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701E9DB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F752278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0BB81A02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51BD7" w:rsidRPr="005F1190" w14:paraId="727815C9" w14:textId="77777777" w:rsidTr="00274818">
        <w:trPr>
          <w:trHeight w:val="550"/>
        </w:trPr>
        <w:tc>
          <w:tcPr>
            <w:tcW w:w="704" w:type="dxa"/>
            <w:shd w:val="clear" w:color="auto" w:fill="FFFFFF"/>
            <w:vAlign w:val="center"/>
          </w:tcPr>
          <w:p w14:paraId="609D714B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131046C8" w14:textId="346B7AA3" w:rsidR="00A51BD7" w:rsidRPr="009B2ACE" w:rsidRDefault="00A51BD7" w:rsidP="0027481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3 – Organizacja i przeprowadzenie BL</w:t>
            </w:r>
          </w:p>
        </w:tc>
      </w:tr>
      <w:tr w:rsidR="00A51BD7" w:rsidRPr="005F1190" w14:paraId="37BFAC9C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03E8A387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ED62DEA" w14:textId="77777777" w:rsidR="00A51BD7" w:rsidRPr="009B2ACE" w:rsidRDefault="00A51BD7" w:rsidP="002748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Przygotowania do realizacji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AC2281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BB4870D" w14:textId="69672376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07ADF5E9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3884DE13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F4DA2A7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065D388" w14:textId="77777777" w:rsidR="00A51BD7" w:rsidRPr="009B2ACE" w:rsidRDefault="00A51BD7" w:rsidP="002748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Realizacja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D70F3B5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1421E6D" w14:textId="046B6FF6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209613DE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56973014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5C48621B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FE89287" w14:textId="77777777" w:rsidR="00A51BD7" w:rsidRPr="009B2ACE" w:rsidRDefault="00A51BD7" w:rsidP="002748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Opracowanie raportu z części analitycznej BL, w tym konsultacje wstępnej wersji raportu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4A3462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1C890A8" w14:textId="701B3B50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16625D04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226ACBAB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011C5001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635D695" w14:textId="77777777" w:rsidR="00A51BD7" w:rsidRPr="009B2ACE" w:rsidRDefault="00A51BD7" w:rsidP="002748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Opracowanie raportu z części technologicznej BL, w tym konsultacje wstępnej wersji raportu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75F004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9859F3F" w14:textId="4C338F43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063B0CE8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74EAFF9A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7614191D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C145E00" w14:textId="77777777" w:rsidR="00A51BD7" w:rsidRPr="009B2ACE" w:rsidRDefault="00A51BD7" w:rsidP="0027481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Wykonanie multimedialnej prezentacji podsumowującej B-Lab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671891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226422C" w14:textId="6F112875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40C58779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0D0E6249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765C9E32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A2DC9B1" w14:textId="77777777" w:rsidR="00A51BD7" w:rsidRPr="009B2ACE" w:rsidRDefault="00A51BD7" w:rsidP="0027481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Zadanie 4 – Analiza i optymalizacja realizacji BL </w:t>
            </w: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(rozliczenie godzinowe; 40 godzin zegarowych, koszt 1 godz. = 700 zł)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99F69F0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700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3AFDF79" w14:textId="1DF09ED9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9B2ACE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6D1D0324" w14:textId="6A391B70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Pr="009B2ACE">
              <w:rPr>
                <w:rFonts w:cstheme="minorHAnsi"/>
                <w:b/>
                <w:sz w:val="24"/>
                <w:szCs w:val="24"/>
              </w:rPr>
              <w:t> 000,00</w:t>
            </w:r>
          </w:p>
        </w:tc>
      </w:tr>
      <w:tr w:rsidR="00A51BD7" w:rsidRPr="005F1190" w14:paraId="3F7532CC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7BDD34B3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703BC158" w14:textId="772FC3B4" w:rsidR="00A51BD7" w:rsidRPr="009B2ACE" w:rsidRDefault="00A51BD7" w:rsidP="0027481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5 – Asysta</w:t>
            </w:r>
          </w:p>
        </w:tc>
      </w:tr>
      <w:tr w:rsidR="00A51BD7" w:rsidRPr="005F1190" w14:paraId="60B55E14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0E2A9042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1ECE6C8" w14:textId="77777777" w:rsidR="00A51BD7" w:rsidRPr="009B2ACE" w:rsidRDefault="00A51BD7" w:rsidP="002748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Wsparcie w zakresie konsultacji, promocji i aktualizacji wyników poszczególnych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5E3FFA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2C931EF" w14:textId="5B077D9C" w:rsidR="00A51BD7" w:rsidRPr="009B2ACE" w:rsidRDefault="00DE276A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5B8D8F0A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0E93345D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28E7113D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38D212F" w14:textId="77777777" w:rsidR="00A51BD7" w:rsidRPr="009B2ACE" w:rsidRDefault="00A51BD7" w:rsidP="0027481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Inne usługi eksperckie (</w:t>
            </w: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rozliczenie godzinowe; 100 godzin zegarowych, koszt 1 godz. = 700 zł)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83EE19E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700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622033" w14:textId="5FA0EB20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9B2ACE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327A080A" w14:textId="7B98E4AB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35</w:t>
            </w:r>
            <w:r w:rsidRPr="009B2ACE">
              <w:rPr>
                <w:rFonts w:cstheme="minorHAnsi"/>
                <w:b/>
                <w:sz w:val="24"/>
                <w:szCs w:val="24"/>
              </w:rPr>
              <w:t> 000,00</w:t>
            </w:r>
          </w:p>
        </w:tc>
      </w:tr>
      <w:tr w:rsidR="00A51BD7" w:rsidRPr="005F1190" w14:paraId="0BC4377C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04C8743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52EDE703" w14:textId="6ECC4AB2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>Zadanie 6 – Podsumowanie realizacji zamówienia</w:t>
            </w:r>
          </w:p>
        </w:tc>
      </w:tr>
      <w:tr w:rsidR="00A51BD7" w:rsidRPr="005F1190" w14:paraId="7BACA6D4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019137EA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B1AB166" w14:textId="77777777" w:rsidR="00A51BD7" w:rsidRPr="009B2ACE" w:rsidRDefault="00A51BD7" w:rsidP="0027481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Opracowanie katalogu technologii zidentyfikowanych w ramach wszystkich B-</w:t>
            </w:r>
            <w:proofErr w:type="spellStart"/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Labów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14:paraId="0A146209" w14:textId="77777777" w:rsidR="00A51BD7" w:rsidRPr="00A51BD7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B01B941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1C2CBF1E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206F59FB" w14:textId="77777777" w:rsidTr="00274818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2989176A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0B5415DA" w14:textId="77777777" w:rsidR="00A51BD7" w:rsidRPr="009B2ACE" w:rsidRDefault="00A51BD7" w:rsidP="00274818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Raport podsumowujący realizację zamówienia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D70597" w14:textId="77777777" w:rsidR="00A51BD7" w:rsidRPr="00A51BD7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AFE50F0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6973F448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BD7" w:rsidRPr="005F1190" w14:paraId="4B510C52" w14:textId="77777777" w:rsidTr="00274818">
        <w:trPr>
          <w:trHeight w:val="532"/>
        </w:trPr>
        <w:tc>
          <w:tcPr>
            <w:tcW w:w="8359" w:type="dxa"/>
            <w:gridSpan w:val="4"/>
            <w:shd w:val="clear" w:color="auto" w:fill="D9E2F3" w:themeFill="accent1" w:themeFillTint="33"/>
            <w:vAlign w:val="center"/>
          </w:tcPr>
          <w:p w14:paraId="6ADBB445" w14:textId="0D70C483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1388" w:type="dxa"/>
            <w:shd w:val="clear" w:color="auto" w:fill="C1E4F5"/>
            <w:vAlign w:val="center"/>
          </w:tcPr>
          <w:p w14:paraId="099F9CDA" w14:textId="77777777" w:rsidR="00A51BD7" w:rsidRPr="009B2ACE" w:rsidRDefault="00A51BD7" w:rsidP="00274818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F52774F" w14:textId="77777777" w:rsidR="00A51BD7" w:rsidRDefault="00A51BD7" w:rsidP="00A51BD7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</w:rPr>
      </w:pPr>
    </w:p>
    <w:p w14:paraId="19B80385" w14:textId="77777777" w:rsidR="00A51BD7" w:rsidRDefault="00A51BD7" w:rsidP="00A51BD7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</w:rPr>
      </w:pPr>
    </w:p>
    <w:p w14:paraId="436BB57F" w14:textId="77777777" w:rsidR="00A51BD7" w:rsidRPr="009B2ACE" w:rsidRDefault="00A51BD7" w:rsidP="00A51BD7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  <w:r w:rsidRPr="009B2ACE">
        <w:rPr>
          <w:rFonts w:ascii="Calibri" w:hAnsi="Calibri" w:cs="Calibri"/>
          <w:b/>
          <w:sz w:val="24"/>
          <w:szCs w:val="24"/>
        </w:rPr>
        <w:t>Łączna kwota za realizację całego zamówienia (łączna wartość zamówienia):</w:t>
      </w:r>
    </w:p>
    <w:p w14:paraId="161E9B1C" w14:textId="77777777" w:rsidR="00A51BD7" w:rsidRPr="009B2ACE" w:rsidRDefault="00A51BD7" w:rsidP="00A51BD7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92"/>
      </w:tblGrid>
      <w:tr w:rsidR="00A51BD7" w:rsidRPr="009B2ACE" w14:paraId="65DAD531" w14:textId="77777777" w:rsidTr="00274818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2F315013" w14:textId="77777777" w:rsidR="00A51BD7" w:rsidRPr="009B2ACE" w:rsidRDefault="00A51BD7" w:rsidP="00274818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Netto (PLN)</w:t>
            </w:r>
          </w:p>
        </w:tc>
        <w:tc>
          <w:tcPr>
            <w:tcW w:w="8192" w:type="dxa"/>
            <w:shd w:val="clear" w:color="auto" w:fill="auto"/>
          </w:tcPr>
          <w:p w14:paraId="11D9A6A5" w14:textId="77777777" w:rsidR="00A51BD7" w:rsidRPr="009B2ACE" w:rsidRDefault="00A51BD7" w:rsidP="00274818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A51BD7" w:rsidRPr="009B2ACE" w14:paraId="219B4272" w14:textId="77777777" w:rsidTr="00274818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17319D0F" w14:textId="77777777" w:rsidR="00A51BD7" w:rsidRPr="009B2ACE" w:rsidRDefault="00A51BD7" w:rsidP="00274818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Brutto (PLN)</w:t>
            </w:r>
          </w:p>
        </w:tc>
        <w:tc>
          <w:tcPr>
            <w:tcW w:w="8192" w:type="dxa"/>
            <w:shd w:val="clear" w:color="auto" w:fill="auto"/>
          </w:tcPr>
          <w:p w14:paraId="6562FD46" w14:textId="77777777" w:rsidR="00A51BD7" w:rsidRPr="009B2ACE" w:rsidRDefault="00A51BD7" w:rsidP="00274818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A51BD7" w:rsidRPr="009B2ACE" w14:paraId="5CEF7AD4" w14:textId="77777777" w:rsidTr="00274818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5C50C4FD" w14:textId="77777777" w:rsidR="00A51BD7" w:rsidRPr="009B2ACE" w:rsidRDefault="00A51BD7" w:rsidP="00274818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Słownie</w:t>
            </w:r>
          </w:p>
        </w:tc>
        <w:tc>
          <w:tcPr>
            <w:tcW w:w="8192" w:type="dxa"/>
            <w:shd w:val="clear" w:color="auto" w:fill="auto"/>
          </w:tcPr>
          <w:p w14:paraId="21A1F2E2" w14:textId="77777777" w:rsidR="00A51BD7" w:rsidRPr="009B2ACE" w:rsidRDefault="00A51BD7" w:rsidP="00274818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</w:tbl>
    <w:p w14:paraId="6A47EFBA" w14:textId="77777777" w:rsidR="00A51BD7" w:rsidRDefault="00A51BD7" w:rsidP="00A51BD7">
      <w:pPr>
        <w:spacing w:line="360" w:lineRule="auto"/>
        <w:rPr>
          <w:rFonts w:cstheme="minorHAnsi"/>
          <w:sz w:val="24"/>
          <w:szCs w:val="24"/>
        </w:rPr>
      </w:pPr>
    </w:p>
    <w:p w14:paraId="03B5A886" w14:textId="77777777" w:rsidR="00A51BD7" w:rsidRDefault="00A51BD7" w:rsidP="008040BC">
      <w:pPr>
        <w:spacing w:after="0" w:line="240" w:lineRule="auto"/>
        <w:rPr>
          <w:rFonts w:cstheme="minorHAnsi"/>
          <w:sz w:val="24"/>
          <w:szCs w:val="24"/>
        </w:rPr>
      </w:pPr>
    </w:p>
    <w:sectPr w:rsidR="00A5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36E"/>
    <w:multiLevelType w:val="hybridMultilevel"/>
    <w:tmpl w:val="7696CB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046B1"/>
    <w:multiLevelType w:val="multilevel"/>
    <w:tmpl w:val="4992F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C902387"/>
    <w:multiLevelType w:val="hybridMultilevel"/>
    <w:tmpl w:val="F61297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F348B"/>
    <w:multiLevelType w:val="hybridMultilevel"/>
    <w:tmpl w:val="F0128AFC"/>
    <w:lvl w:ilvl="0" w:tplc="9F6A36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720" w:hanging="360"/>
      </w:pPr>
    </w:lvl>
    <w:lvl w:ilvl="2" w:tplc="F57C205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F732C"/>
    <w:multiLevelType w:val="hybridMultilevel"/>
    <w:tmpl w:val="7562BCA2"/>
    <w:lvl w:ilvl="0" w:tplc="E910C2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65B7F"/>
    <w:multiLevelType w:val="hybridMultilevel"/>
    <w:tmpl w:val="7FA68B7C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4843E9"/>
    <w:multiLevelType w:val="hybridMultilevel"/>
    <w:tmpl w:val="F5DA5E32"/>
    <w:lvl w:ilvl="0" w:tplc="91AC0B76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0687D"/>
    <w:multiLevelType w:val="multilevel"/>
    <w:tmpl w:val="9120F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CA39FF"/>
    <w:multiLevelType w:val="hybridMultilevel"/>
    <w:tmpl w:val="03DA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661752">
    <w:abstractNumId w:val="8"/>
  </w:num>
  <w:num w:numId="2" w16cid:durableId="1594775066">
    <w:abstractNumId w:val="3"/>
  </w:num>
  <w:num w:numId="3" w16cid:durableId="16203982">
    <w:abstractNumId w:val="4"/>
  </w:num>
  <w:num w:numId="4" w16cid:durableId="1570726296">
    <w:abstractNumId w:val="0"/>
  </w:num>
  <w:num w:numId="5" w16cid:durableId="964432137">
    <w:abstractNumId w:val="1"/>
  </w:num>
  <w:num w:numId="6" w16cid:durableId="1321732250">
    <w:abstractNumId w:val="5"/>
  </w:num>
  <w:num w:numId="7" w16cid:durableId="85880698">
    <w:abstractNumId w:val="6"/>
  </w:num>
  <w:num w:numId="8" w16cid:durableId="652875983">
    <w:abstractNumId w:val="7"/>
  </w:num>
  <w:num w:numId="9" w16cid:durableId="66428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14AAD"/>
    <w:rsid w:val="0001513F"/>
    <w:rsid w:val="00032CAD"/>
    <w:rsid w:val="0003571E"/>
    <w:rsid w:val="00044634"/>
    <w:rsid w:val="000A645D"/>
    <w:rsid w:val="00107D41"/>
    <w:rsid w:val="00110F16"/>
    <w:rsid w:val="00153404"/>
    <w:rsid w:val="00155922"/>
    <w:rsid w:val="00180815"/>
    <w:rsid w:val="001B7376"/>
    <w:rsid w:val="001B7BA5"/>
    <w:rsid w:val="001C3E26"/>
    <w:rsid w:val="00215B49"/>
    <w:rsid w:val="002174DD"/>
    <w:rsid w:val="00234900"/>
    <w:rsid w:val="002463D3"/>
    <w:rsid w:val="00275D0C"/>
    <w:rsid w:val="00276D42"/>
    <w:rsid w:val="00281C86"/>
    <w:rsid w:val="002916C2"/>
    <w:rsid w:val="002B4237"/>
    <w:rsid w:val="002B529B"/>
    <w:rsid w:val="002F2A4A"/>
    <w:rsid w:val="003059BD"/>
    <w:rsid w:val="0031264D"/>
    <w:rsid w:val="003403B0"/>
    <w:rsid w:val="003423F9"/>
    <w:rsid w:val="00343F9D"/>
    <w:rsid w:val="00367509"/>
    <w:rsid w:val="00370E75"/>
    <w:rsid w:val="003B3BF9"/>
    <w:rsid w:val="00412F8B"/>
    <w:rsid w:val="004173BD"/>
    <w:rsid w:val="00461725"/>
    <w:rsid w:val="00470B69"/>
    <w:rsid w:val="00475272"/>
    <w:rsid w:val="0048252D"/>
    <w:rsid w:val="004B3658"/>
    <w:rsid w:val="004D2B61"/>
    <w:rsid w:val="004F2051"/>
    <w:rsid w:val="005039E9"/>
    <w:rsid w:val="00565A36"/>
    <w:rsid w:val="0057487C"/>
    <w:rsid w:val="00577922"/>
    <w:rsid w:val="0064725A"/>
    <w:rsid w:val="006709E4"/>
    <w:rsid w:val="006D3B2E"/>
    <w:rsid w:val="006F60B5"/>
    <w:rsid w:val="00710B73"/>
    <w:rsid w:val="00714E41"/>
    <w:rsid w:val="0071610A"/>
    <w:rsid w:val="007177FA"/>
    <w:rsid w:val="007226AE"/>
    <w:rsid w:val="00723ED4"/>
    <w:rsid w:val="0073554C"/>
    <w:rsid w:val="00760052"/>
    <w:rsid w:val="007709AF"/>
    <w:rsid w:val="0077135E"/>
    <w:rsid w:val="007771E3"/>
    <w:rsid w:val="007A1EA7"/>
    <w:rsid w:val="007C13ED"/>
    <w:rsid w:val="007F0942"/>
    <w:rsid w:val="007F1071"/>
    <w:rsid w:val="007F11F4"/>
    <w:rsid w:val="007F210F"/>
    <w:rsid w:val="007F4921"/>
    <w:rsid w:val="00802AC8"/>
    <w:rsid w:val="008040BC"/>
    <w:rsid w:val="008444A0"/>
    <w:rsid w:val="0085039F"/>
    <w:rsid w:val="00877B0A"/>
    <w:rsid w:val="008A1F81"/>
    <w:rsid w:val="008B3019"/>
    <w:rsid w:val="008B499B"/>
    <w:rsid w:val="008C4363"/>
    <w:rsid w:val="008E0C1B"/>
    <w:rsid w:val="008F58F5"/>
    <w:rsid w:val="00901B25"/>
    <w:rsid w:val="00916D2B"/>
    <w:rsid w:val="009178D2"/>
    <w:rsid w:val="00926D4A"/>
    <w:rsid w:val="00950DCB"/>
    <w:rsid w:val="00982FA9"/>
    <w:rsid w:val="009B2ACE"/>
    <w:rsid w:val="009B3B45"/>
    <w:rsid w:val="009B5D52"/>
    <w:rsid w:val="009C0C64"/>
    <w:rsid w:val="009C790C"/>
    <w:rsid w:val="009F520A"/>
    <w:rsid w:val="009F6183"/>
    <w:rsid w:val="00A06085"/>
    <w:rsid w:val="00A106EF"/>
    <w:rsid w:val="00A42618"/>
    <w:rsid w:val="00A47926"/>
    <w:rsid w:val="00A51BD7"/>
    <w:rsid w:val="00A543CE"/>
    <w:rsid w:val="00AA65DB"/>
    <w:rsid w:val="00AB4A49"/>
    <w:rsid w:val="00AD6BF5"/>
    <w:rsid w:val="00AE2695"/>
    <w:rsid w:val="00B01BD9"/>
    <w:rsid w:val="00B121A5"/>
    <w:rsid w:val="00B24C1D"/>
    <w:rsid w:val="00B90432"/>
    <w:rsid w:val="00BA2060"/>
    <w:rsid w:val="00BB0E86"/>
    <w:rsid w:val="00BB2867"/>
    <w:rsid w:val="00C06D59"/>
    <w:rsid w:val="00C3056D"/>
    <w:rsid w:val="00C30B10"/>
    <w:rsid w:val="00C337CB"/>
    <w:rsid w:val="00C75CC0"/>
    <w:rsid w:val="00C83309"/>
    <w:rsid w:val="00C90756"/>
    <w:rsid w:val="00CC1D2B"/>
    <w:rsid w:val="00D00F75"/>
    <w:rsid w:val="00D26050"/>
    <w:rsid w:val="00D33C9C"/>
    <w:rsid w:val="00D34E31"/>
    <w:rsid w:val="00D3620A"/>
    <w:rsid w:val="00D534C4"/>
    <w:rsid w:val="00D730FD"/>
    <w:rsid w:val="00D94D1A"/>
    <w:rsid w:val="00D973A2"/>
    <w:rsid w:val="00DD16DF"/>
    <w:rsid w:val="00DE276A"/>
    <w:rsid w:val="00DF1031"/>
    <w:rsid w:val="00E0219E"/>
    <w:rsid w:val="00E151AE"/>
    <w:rsid w:val="00E5295C"/>
    <w:rsid w:val="00E54A72"/>
    <w:rsid w:val="00E72FDC"/>
    <w:rsid w:val="00E93755"/>
    <w:rsid w:val="00E94D56"/>
    <w:rsid w:val="00F16314"/>
    <w:rsid w:val="00F220A5"/>
    <w:rsid w:val="00F220ED"/>
    <w:rsid w:val="00F9580E"/>
    <w:rsid w:val="00FA0B22"/>
    <w:rsid w:val="00FA1879"/>
    <w:rsid w:val="00FA3F24"/>
    <w:rsid w:val="00FB35AC"/>
    <w:rsid w:val="00FB3F47"/>
    <w:rsid w:val="00FC357F"/>
    <w:rsid w:val="00FC5CAD"/>
    <w:rsid w:val="00F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5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534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5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C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1D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D3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3C9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8081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80815"/>
    <w:rPr>
      <w:rFonts w:ascii="Calibri" w:hAnsi="Calibri"/>
      <w:szCs w:val="21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21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jciech_sadowiec@par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8480-AFE0-44F0-833F-16492C67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Sadowiec Wojciech</cp:lastModifiedBy>
  <cp:revision>29</cp:revision>
  <dcterms:created xsi:type="dcterms:W3CDTF">2024-07-29T10:10:00Z</dcterms:created>
  <dcterms:modified xsi:type="dcterms:W3CDTF">2025-02-06T16:17:00Z</dcterms:modified>
</cp:coreProperties>
</file>